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Ind w:w="-147" w:type="dxa"/>
        <w:tblLook w:val="04A0" w:firstRow="1" w:lastRow="0" w:firstColumn="1" w:lastColumn="0" w:noHBand="0" w:noVBand="1"/>
      </w:tblPr>
      <w:tblGrid>
        <w:gridCol w:w="5529"/>
        <w:gridCol w:w="4565"/>
      </w:tblGrid>
      <w:tr w:rsidR="000A0978" w14:paraId="09727E21" w14:textId="77777777" w:rsidTr="000A0978">
        <w:tc>
          <w:tcPr>
            <w:tcW w:w="5529" w:type="dxa"/>
          </w:tcPr>
          <w:p w14:paraId="46238C1B" w14:textId="77777777" w:rsidR="000A0978" w:rsidRPr="000A0978" w:rsidRDefault="000A0978" w:rsidP="000A0978">
            <w:pPr>
              <w:ind w:right="543"/>
              <w:rPr>
                <w:rFonts w:ascii="Times New Roman" w:hAnsi="Times New Roman" w:cs="Times New Roman"/>
                <w:b/>
                <w:bCs/>
                <w:sz w:val="24"/>
                <w:szCs w:val="24"/>
              </w:rPr>
            </w:pPr>
            <w:r w:rsidRPr="000A0978">
              <w:rPr>
                <w:rFonts w:ascii="Times New Roman" w:hAnsi="Times New Roman" w:cs="Times New Roman"/>
                <w:b/>
                <w:bCs/>
                <w:sz w:val="24"/>
                <w:szCs w:val="24"/>
              </w:rPr>
              <w:t>NOVA LIBURNIJA  d.o.o.</w:t>
            </w:r>
          </w:p>
          <w:p w14:paraId="5CC2BFEC" w14:textId="5C9C5D97" w:rsidR="000A0978" w:rsidRPr="000A0978" w:rsidRDefault="000A0978" w:rsidP="000A0978">
            <w:pPr>
              <w:ind w:right="40"/>
              <w:jc w:val="right"/>
              <w:rPr>
                <w:rFonts w:ascii="Times New Roman" w:hAnsi="Times New Roman" w:cs="Times New Roman"/>
                <w:b/>
                <w:bCs/>
                <w:sz w:val="24"/>
                <w:szCs w:val="24"/>
              </w:rPr>
            </w:pPr>
            <w:r w:rsidRPr="000A0978">
              <w:rPr>
                <w:rFonts w:ascii="Times New Roman" w:hAnsi="Times New Roman" w:cs="Times New Roman"/>
                <w:b/>
                <w:bCs/>
                <w:sz w:val="24"/>
                <w:szCs w:val="24"/>
              </w:rPr>
              <w:t>za savjetovanje u vezi s poslovanjem</w:t>
            </w:r>
            <w:r>
              <w:rPr>
                <w:rFonts w:ascii="Times New Roman" w:hAnsi="Times New Roman" w:cs="Times New Roman"/>
                <w:b/>
                <w:bCs/>
                <w:sz w:val="24"/>
                <w:szCs w:val="24"/>
              </w:rPr>
              <w:t xml:space="preserve"> </w:t>
            </w:r>
            <w:r w:rsidRPr="000A0978">
              <w:rPr>
                <w:rFonts w:ascii="Times New Roman" w:hAnsi="Times New Roman" w:cs="Times New Roman"/>
                <w:b/>
                <w:bCs/>
                <w:sz w:val="24"/>
                <w:szCs w:val="24"/>
              </w:rPr>
              <w:t>upravljanjem</w:t>
            </w:r>
          </w:p>
          <w:p w14:paraId="3649B1F4" w14:textId="77777777" w:rsidR="000A0978" w:rsidRPr="000A0978" w:rsidRDefault="000A0978" w:rsidP="000A0978">
            <w:pPr>
              <w:ind w:right="543"/>
              <w:rPr>
                <w:rFonts w:ascii="Times New Roman" w:hAnsi="Times New Roman" w:cs="Times New Roman"/>
                <w:b/>
                <w:bCs/>
                <w:sz w:val="24"/>
                <w:szCs w:val="24"/>
              </w:rPr>
            </w:pPr>
            <w:r w:rsidRPr="000A0978">
              <w:rPr>
                <w:rFonts w:ascii="Times New Roman" w:hAnsi="Times New Roman" w:cs="Times New Roman"/>
                <w:b/>
                <w:bCs/>
                <w:sz w:val="24"/>
                <w:szCs w:val="24"/>
              </w:rPr>
              <w:t>Opatija, Maršala Tita 3</w:t>
            </w:r>
          </w:p>
          <w:p w14:paraId="440CB7EE" w14:textId="443CA2B9" w:rsidR="000A0978" w:rsidRDefault="000A0978" w:rsidP="000A0978">
            <w:pPr>
              <w:ind w:right="543"/>
              <w:rPr>
                <w:rFonts w:ascii="Times New Roman" w:hAnsi="Times New Roman" w:cs="Times New Roman"/>
                <w:b/>
                <w:bCs/>
                <w:sz w:val="24"/>
                <w:szCs w:val="24"/>
              </w:rPr>
            </w:pPr>
            <w:r w:rsidRPr="000A0978">
              <w:rPr>
                <w:rFonts w:ascii="Times New Roman" w:hAnsi="Times New Roman" w:cs="Times New Roman"/>
                <w:b/>
                <w:bCs/>
                <w:sz w:val="24"/>
                <w:szCs w:val="24"/>
              </w:rPr>
              <w:t>OIB: 18673527324</w:t>
            </w:r>
          </w:p>
        </w:tc>
        <w:tc>
          <w:tcPr>
            <w:tcW w:w="4565" w:type="dxa"/>
          </w:tcPr>
          <w:p w14:paraId="2169B40C" w14:textId="77777777" w:rsidR="000A0978" w:rsidRPr="000A0978" w:rsidRDefault="000A0978" w:rsidP="000A0978">
            <w:pPr>
              <w:ind w:right="543"/>
              <w:rPr>
                <w:rFonts w:ascii="Times New Roman" w:hAnsi="Times New Roman" w:cs="Times New Roman"/>
                <w:sz w:val="24"/>
                <w:szCs w:val="24"/>
              </w:rPr>
            </w:pPr>
            <w:r w:rsidRPr="000A0978">
              <w:rPr>
                <w:rFonts w:ascii="Times New Roman" w:hAnsi="Times New Roman" w:cs="Times New Roman"/>
                <w:sz w:val="24"/>
                <w:szCs w:val="24"/>
              </w:rPr>
              <w:t>Službenik za informiranje</w:t>
            </w:r>
          </w:p>
          <w:p w14:paraId="6F2CFE95" w14:textId="7D5A7C19" w:rsidR="000A0978" w:rsidRPr="000A0978" w:rsidRDefault="001D1D3C" w:rsidP="000A0978">
            <w:pPr>
              <w:ind w:right="543"/>
              <w:rPr>
                <w:rFonts w:ascii="Times New Roman" w:hAnsi="Times New Roman" w:cs="Times New Roman"/>
                <w:sz w:val="24"/>
                <w:szCs w:val="24"/>
              </w:rPr>
            </w:pPr>
            <w:r>
              <w:rPr>
                <w:rFonts w:ascii="Times New Roman" w:hAnsi="Times New Roman" w:cs="Times New Roman"/>
                <w:sz w:val="24"/>
                <w:szCs w:val="24"/>
              </w:rPr>
              <w:t>Filip Vlah</w:t>
            </w:r>
          </w:p>
          <w:p w14:paraId="2C2F8C3F" w14:textId="46431D32" w:rsidR="000A0978" w:rsidRDefault="000A0978" w:rsidP="000A0978">
            <w:pPr>
              <w:ind w:right="543"/>
              <w:rPr>
                <w:rFonts w:ascii="Times New Roman" w:hAnsi="Times New Roman" w:cs="Times New Roman"/>
                <w:sz w:val="24"/>
                <w:szCs w:val="24"/>
              </w:rPr>
            </w:pPr>
            <w:r w:rsidRPr="000A0978">
              <w:rPr>
                <w:rFonts w:ascii="Times New Roman" w:hAnsi="Times New Roman" w:cs="Times New Roman"/>
                <w:sz w:val="24"/>
                <w:szCs w:val="24"/>
              </w:rPr>
              <w:t xml:space="preserve">Kontakt: </w:t>
            </w:r>
            <w:hyperlink r:id="rId5" w:history="1">
              <w:r w:rsidR="001D1D3C" w:rsidRPr="005C1FE1">
                <w:rPr>
                  <w:rStyle w:val="Hiperveza"/>
                  <w:rFonts w:ascii="Times New Roman" w:hAnsi="Times New Roman" w:cs="Times New Roman"/>
                  <w:sz w:val="24"/>
                  <w:szCs w:val="24"/>
                </w:rPr>
                <w:t>filip.vlah@opatija.hr</w:t>
              </w:r>
            </w:hyperlink>
          </w:p>
          <w:p w14:paraId="36F8FF9A" w14:textId="372418F1" w:rsidR="000A0978" w:rsidRDefault="000A0978" w:rsidP="000A0978">
            <w:pPr>
              <w:ind w:right="543"/>
              <w:jc w:val="center"/>
              <w:rPr>
                <w:rFonts w:ascii="Times New Roman" w:hAnsi="Times New Roman" w:cs="Times New Roman"/>
                <w:b/>
                <w:bCs/>
                <w:sz w:val="24"/>
                <w:szCs w:val="24"/>
              </w:rPr>
            </w:pPr>
            <w:r>
              <w:rPr>
                <w:rFonts w:ascii="Times New Roman" w:hAnsi="Times New Roman" w:cs="Times New Roman"/>
                <w:sz w:val="24"/>
                <w:szCs w:val="24"/>
              </w:rPr>
              <w:t>Adresa. Maršala Tita 3, 51410 Opatija</w:t>
            </w:r>
          </w:p>
        </w:tc>
      </w:tr>
    </w:tbl>
    <w:p w14:paraId="07532ED4" w14:textId="77777777" w:rsidR="000A0978" w:rsidRDefault="000A0978" w:rsidP="000A0978">
      <w:pPr>
        <w:spacing w:after="0" w:line="240" w:lineRule="auto"/>
        <w:ind w:left="567" w:right="543"/>
        <w:jc w:val="right"/>
        <w:rPr>
          <w:rFonts w:ascii="Times New Roman" w:hAnsi="Times New Roman" w:cs="Times New Roman"/>
          <w:b/>
          <w:bCs/>
          <w:sz w:val="24"/>
          <w:szCs w:val="24"/>
        </w:rPr>
      </w:pPr>
    </w:p>
    <w:p w14:paraId="77B7A812" w14:textId="77777777" w:rsidR="000A0978" w:rsidRPr="000A0978" w:rsidRDefault="000A0978" w:rsidP="00277D7A">
      <w:pPr>
        <w:pStyle w:val="Default"/>
        <w:rPr>
          <w:rFonts w:ascii="Times New Roman" w:hAnsi="Times New Roman" w:cs="Times New Roman"/>
        </w:rPr>
      </w:pPr>
    </w:p>
    <w:p w14:paraId="33B76F02" w14:textId="1A5E2116" w:rsidR="000A0978" w:rsidRPr="000A0978" w:rsidRDefault="000A0978" w:rsidP="000A0978">
      <w:pPr>
        <w:pStyle w:val="Default"/>
        <w:jc w:val="center"/>
        <w:rPr>
          <w:rFonts w:ascii="Times New Roman" w:hAnsi="Times New Roman" w:cs="Times New Roman"/>
          <w:b/>
          <w:bCs/>
        </w:rPr>
      </w:pPr>
      <w:r w:rsidRPr="000A0978">
        <w:rPr>
          <w:rFonts w:ascii="Times New Roman" w:hAnsi="Times New Roman" w:cs="Times New Roman"/>
          <w:b/>
          <w:bCs/>
        </w:rPr>
        <w:t>OSNOVNE OBAVIJESTI O PRAVU NA PRISTUP INFORMACIJAMA</w:t>
      </w:r>
    </w:p>
    <w:p w14:paraId="403A44E8" w14:textId="77777777" w:rsidR="000A0978" w:rsidRPr="000A0978" w:rsidRDefault="000A0978" w:rsidP="00277D7A">
      <w:pPr>
        <w:pStyle w:val="Default"/>
        <w:rPr>
          <w:rFonts w:ascii="Times New Roman" w:hAnsi="Times New Roman" w:cs="Times New Roman"/>
        </w:rPr>
      </w:pPr>
    </w:p>
    <w:p w14:paraId="076E53BA" w14:textId="247BE62E"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 </w:t>
      </w:r>
      <w:r w:rsidRPr="000A0978">
        <w:rPr>
          <w:rFonts w:ascii="Times New Roman" w:hAnsi="Times New Roman" w:cs="Times New Roman"/>
          <w:b/>
          <w:bCs/>
        </w:rPr>
        <w:t xml:space="preserve">Pravo na pristup informacijama i ponovnu uporabu informacija </w:t>
      </w:r>
    </w:p>
    <w:p w14:paraId="2E8EC729" w14:textId="77777777"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Temeljem članka 3. Zakona o pravu na pristup informacijama (“Narodne novine“, broj 25/13., 85/15.) uređeno je pravo na pristup informacijama fizičkim i pravnim osobama putem otvorenosti i javnosti djelovanja tijela javne vlasti. </w:t>
      </w:r>
    </w:p>
    <w:p w14:paraId="367B3966" w14:textId="77777777"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Pravo na pristup informacijama i ponovnu uporabu informacija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 </w:t>
      </w:r>
    </w:p>
    <w:p w14:paraId="3055DF2A" w14:textId="77777777"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Pravo na pristup informacijama i ponovnu uporabu informacija uređeno je i ostvaruje se u skladu sa Zakonom o pravu na pristup informacijama (“Narodne novine“, broj: 25/13., 85/15.). Zakonom se propisuju načela prava na pristup informacijama i ponovnu uporabu informacija, ograničenja prava na pristup informacijama i ponovnu uporabu informacija, postupak za ostvarivanje i zaštitu prava na pristup informacijama i ponovnu uporabu informacija. </w:t>
      </w:r>
    </w:p>
    <w:p w14:paraId="3C438FBC" w14:textId="77777777" w:rsidR="000A0978" w:rsidRPr="000A0978" w:rsidRDefault="000A0978" w:rsidP="000A0978">
      <w:pPr>
        <w:pStyle w:val="Default"/>
        <w:jc w:val="both"/>
        <w:rPr>
          <w:rFonts w:ascii="Times New Roman" w:hAnsi="Times New Roman" w:cs="Times New Roman"/>
          <w:b/>
          <w:bCs/>
        </w:rPr>
      </w:pPr>
    </w:p>
    <w:p w14:paraId="695F1151" w14:textId="16725C17"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b/>
          <w:bCs/>
        </w:rPr>
        <w:t xml:space="preserve">Službenik za informiranje </w:t>
      </w:r>
    </w:p>
    <w:p w14:paraId="7F284011" w14:textId="77777777"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Općina </w:t>
      </w:r>
      <w:r w:rsidR="00171AF2" w:rsidRPr="000A0978">
        <w:rPr>
          <w:rFonts w:ascii="Times New Roman" w:hAnsi="Times New Roman" w:cs="Times New Roman"/>
        </w:rPr>
        <w:t xml:space="preserve">Matulji </w:t>
      </w:r>
      <w:r w:rsidRPr="000A0978">
        <w:rPr>
          <w:rFonts w:ascii="Times New Roman" w:hAnsi="Times New Roman" w:cs="Times New Roman"/>
        </w:rPr>
        <w:t xml:space="preserve">javnost informira putem službene web stranice dokumentima i informacijama koje posjeduje i koji su javno dostupni u elektroničkom obliku i moguće im je pristupiti bez upućivanja posebnog zahtjeva, a pristup svim ostalim informacijama i dokumentima ostvaruje se podnošenjem pisanog ili usmenog zahtjeva. </w:t>
      </w:r>
    </w:p>
    <w:p w14:paraId="462EBEBE" w14:textId="06EDEDAD"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Pravo na pristup informacijama i ponovnu uporabu informacija ostvaruje se podnošenjem zahtjeva službeniku za informiranje na sljedeće moguće načine: </w:t>
      </w:r>
    </w:p>
    <w:p w14:paraId="0A584E87" w14:textId="0465528C" w:rsidR="00277D7A" w:rsidRPr="000A0978" w:rsidRDefault="00277D7A" w:rsidP="000A0978">
      <w:pPr>
        <w:pStyle w:val="Default"/>
        <w:spacing w:after="12"/>
        <w:jc w:val="both"/>
        <w:rPr>
          <w:rFonts w:ascii="Times New Roman" w:hAnsi="Times New Roman" w:cs="Times New Roman"/>
          <w:color w:val="auto"/>
        </w:rPr>
      </w:pPr>
      <w:r w:rsidRPr="000A0978">
        <w:rPr>
          <w:rFonts w:ascii="Times New Roman" w:hAnsi="Times New Roman" w:cs="Times New Roman"/>
          <w:color w:val="auto"/>
        </w:rPr>
        <w:t xml:space="preserve">1. elektroničkom poštom službeniku za informiranje: </w:t>
      </w:r>
      <w:hyperlink r:id="rId6" w:history="1">
        <w:r w:rsidR="001D1D3C" w:rsidRPr="005C1FE1">
          <w:rPr>
            <w:rStyle w:val="Hiperveza"/>
            <w:rFonts w:ascii="Times New Roman" w:hAnsi="Times New Roman" w:cs="Times New Roman"/>
          </w:rPr>
          <w:t>filip.vlah@opatija.hr</w:t>
        </w:r>
      </w:hyperlink>
      <w:r w:rsidR="00171AF2" w:rsidRPr="000A0978">
        <w:rPr>
          <w:rFonts w:ascii="Times New Roman" w:hAnsi="Times New Roman" w:cs="Times New Roman"/>
          <w:color w:val="auto"/>
        </w:rPr>
        <w:t xml:space="preserve"> </w:t>
      </w:r>
      <w:r w:rsidRPr="000A0978">
        <w:rPr>
          <w:rFonts w:ascii="Times New Roman" w:hAnsi="Times New Roman" w:cs="Times New Roman"/>
          <w:color w:val="auto"/>
        </w:rPr>
        <w:t xml:space="preserve">na obrascu Zahtjev za pristup informacijama / Zahtjev za ponovnu uporabu informacija </w:t>
      </w:r>
    </w:p>
    <w:p w14:paraId="78C939CD" w14:textId="18A0872B" w:rsidR="00277D7A" w:rsidRPr="000A0978" w:rsidRDefault="00277D7A" w:rsidP="000A0978">
      <w:pPr>
        <w:pStyle w:val="Default"/>
        <w:spacing w:after="12"/>
        <w:jc w:val="both"/>
        <w:rPr>
          <w:rFonts w:ascii="Times New Roman" w:hAnsi="Times New Roman" w:cs="Times New Roman"/>
          <w:color w:val="auto"/>
        </w:rPr>
      </w:pPr>
      <w:r w:rsidRPr="000A0978">
        <w:rPr>
          <w:rFonts w:ascii="Times New Roman" w:hAnsi="Times New Roman" w:cs="Times New Roman"/>
          <w:color w:val="auto"/>
        </w:rPr>
        <w:t>2. poštom na adresu:</w:t>
      </w:r>
      <w:r w:rsidR="00171AF2" w:rsidRPr="000A0978">
        <w:rPr>
          <w:rFonts w:ascii="Times New Roman" w:hAnsi="Times New Roman" w:cs="Times New Roman"/>
          <w:color w:val="auto"/>
          <w:shd w:val="clear" w:color="auto" w:fill="FAFAFA"/>
        </w:rPr>
        <w:t xml:space="preserve"> </w:t>
      </w:r>
      <w:bookmarkStart w:id="0" w:name="_Hlk93677017"/>
      <w:r w:rsidR="000A0978" w:rsidRPr="000A0978">
        <w:rPr>
          <w:rFonts w:ascii="Times New Roman" w:hAnsi="Times New Roman" w:cs="Times New Roman"/>
          <w:color w:val="auto"/>
          <w:shd w:val="clear" w:color="auto" w:fill="FAFAFA"/>
        </w:rPr>
        <w:t>Nova Liburnija d.o.o.</w:t>
      </w:r>
      <w:r w:rsidR="00171AF2" w:rsidRPr="000A0978">
        <w:rPr>
          <w:rFonts w:ascii="Times New Roman" w:hAnsi="Times New Roman" w:cs="Times New Roman"/>
          <w:color w:val="auto"/>
          <w:shd w:val="clear" w:color="auto" w:fill="FAFAFA"/>
        </w:rPr>
        <w:t xml:space="preserve">, </w:t>
      </w:r>
      <w:r w:rsidR="000A0978" w:rsidRPr="000A0978">
        <w:rPr>
          <w:rFonts w:ascii="Times New Roman" w:hAnsi="Times New Roman" w:cs="Times New Roman"/>
          <w:color w:val="auto"/>
          <w:shd w:val="clear" w:color="auto" w:fill="FAFAFA"/>
        </w:rPr>
        <w:t>Maršala</w:t>
      </w:r>
      <w:r w:rsidR="00171AF2" w:rsidRPr="000A0978">
        <w:rPr>
          <w:rFonts w:ascii="Times New Roman" w:hAnsi="Times New Roman" w:cs="Times New Roman"/>
          <w:color w:val="auto"/>
          <w:shd w:val="clear" w:color="auto" w:fill="FAFAFA"/>
        </w:rPr>
        <w:t xml:space="preserve"> Tita </w:t>
      </w:r>
      <w:r w:rsidR="000A0978" w:rsidRPr="000A0978">
        <w:rPr>
          <w:rFonts w:ascii="Times New Roman" w:hAnsi="Times New Roman" w:cs="Times New Roman"/>
          <w:color w:val="auto"/>
          <w:shd w:val="clear" w:color="auto" w:fill="FAFAFA"/>
        </w:rPr>
        <w:t>3</w:t>
      </w:r>
      <w:r w:rsidR="00171AF2" w:rsidRPr="000A0978">
        <w:rPr>
          <w:rFonts w:ascii="Times New Roman" w:hAnsi="Times New Roman" w:cs="Times New Roman"/>
          <w:color w:val="auto"/>
          <w:shd w:val="clear" w:color="auto" w:fill="FAFAFA"/>
        </w:rPr>
        <w:t xml:space="preserve">, 51 </w:t>
      </w:r>
      <w:r w:rsidR="000A0978">
        <w:rPr>
          <w:rFonts w:ascii="Times New Roman" w:hAnsi="Times New Roman" w:cs="Times New Roman"/>
          <w:color w:val="auto"/>
          <w:shd w:val="clear" w:color="auto" w:fill="FAFAFA"/>
        </w:rPr>
        <w:t>410</w:t>
      </w:r>
      <w:r w:rsidR="00171AF2" w:rsidRPr="000A0978">
        <w:rPr>
          <w:rFonts w:ascii="Times New Roman" w:hAnsi="Times New Roman" w:cs="Times New Roman"/>
          <w:color w:val="auto"/>
          <w:shd w:val="clear" w:color="auto" w:fill="FAFAFA"/>
        </w:rPr>
        <w:t xml:space="preserve"> </w:t>
      </w:r>
      <w:r w:rsidR="000A0978" w:rsidRPr="000A0978">
        <w:rPr>
          <w:rFonts w:ascii="Times New Roman" w:hAnsi="Times New Roman" w:cs="Times New Roman"/>
          <w:color w:val="auto"/>
          <w:shd w:val="clear" w:color="auto" w:fill="FAFAFA"/>
        </w:rPr>
        <w:t>Opatija</w:t>
      </w:r>
      <w:r w:rsidRPr="000A0978">
        <w:rPr>
          <w:rFonts w:ascii="Times New Roman" w:hAnsi="Times New Roman" w:cs="Times New Roman"/>
          <w:color w:val="auto"/>
        </w:rPr>
        <w:t xml:space="preserve"> </w:t>
      </w:r>
      <w:bookmarkEnd w:id="0"/>
      <w:r w:rsidRPr="000A0978">
        <w:rPr>
          <w:rFonts w:ascii="Times New Roman" w:hAnsi="Times New Roman" w:cs="Times New Roman"/>
          <w:color w:val="auto"/>
        </w:rPr>
        <w:t xml:space="preserve">na obrascu Zahtjev za pristup informacijama / Zahtjev za ponovnu uporabu informacija </w:t>
      </w:r>
    </w:p>
    <w:p w14:paraId="5ABB667B" w14:textId="652286D1" w:rsidR="00277D7A" w:rsidRPr="000A0978" w:rsidRDefault="00277D7A" w:rsidP="000A0978">
      <w:pPr>
        <w:pStyle w:val="Default"/>
        <w:spacing w:after="12"/>
        <w:jc w:val="both"/>
        <w:rPr>
          <w:rFonts w:ascii="Times New Roman" w:hAnsi="Times New Roman" w:cs="Times New Roman"/>
          <w:color w:val="auto"/>
        </w:rPr>
      </w:pPr>
      <w:r w:rsidRPr="000A0978">
        <w:rPr>
          <w:rFonts w:ascii="Times New Roman" w:hAnsi="Times New Roman" w:cs="Times New Roman"/>
          <w:color w:val="auto"/>
        </w:rPr>
        <w:t>3. osobno na adresu:</w:t>
      </w:r>
      <w:r w:rsidR="00EC0D64" w:rsidRPr="000A0978">
        <w:rPr>
          <w:rFonts w:ascii="Times New Roman" w:hAnsi="Times New Roman" w:cs="Times New Roman"/>
          <w:color w:val="auto"/>
          <w:shd w:val="clear" w:color="auto" w:fill="FAFAFA"/>
        </w:rPr>
        <w:t xml:space="preserve"> </w:t>
      </w:r>
      <w:r w:rsidR="000A0978" w:rsidRPr="000A0978">
        <w:rPr>
          <w:rFonts w:ascii="Times New Roman" w:hAnsi="Times New Roman" w:cs="Times New Roman"/>
          <w:color w:val="auto"/>
          <w:shd w:val="clear" w:color="auto" w:fill="FAFAFA"/>
        </w:rPr>
        <w:t xml:space="preserve">Nova Liburnija d.o.o., Maršala Tita 3, 51 </w:t>
      </w:r>
      <w:r w:rsidR="000A0978">
        <w:rPr>
          <w:rFonts w:ascii="Times New Roman" w:hAnsi="Times New Roman" w:cs="Times New Roman"/>
          <w:color w:val="auto"/>
          <w:shd w:val="clear" w:color="auto" w:fill="FAFAFA"/>
        </w:rPr>
        <w:t>410</w:t>
      </w:r>
      <w:r w:rsidR="000A0978" w:rsidRPr="000A0978">
        <w:rPr>
          <w:rFonts w:ascii="Times New Roman" w:hAnsi="Times New Roman" w:cs="Times New Roman"/>
          <w:color w:val="auto"/>
          <w:shd w:val="clear" w:color="auto" w:fill="FAFAFA"/>
        </w:rPr>
        <w:t xml:space="preserve"> Opatija</w:t>
      </w:r>
      <w:r w:rsidR="000A0978" w:rsidRPr="000A0978">
        <w:rPr>
          <w:rFonts w:ascii="Times New Roman" w:hAnsi="Times New Roman" w:cs="Times New Roman"/>
          <w:color w:val="auto"/>
        </w:rPr>
        <w:t xml:space="preserve"> </w:t>
      </w:r>
      <w:r w:rsidRPr="000A0978">
        <w:rPr>
          <w:rFonts w:ascii="Times New Roman" w:hAnsi="Times New Roman" w:cs="Times New Roman"/>
          <w:color w:val="auto"/>
        </w:rPr>
        <w:t xml:space="preserve">na obrascu Zahtjev za pristup informacijama / Zahtjev za ponovnu uporabu informacija/ u uredovno radno vrijeme. </w:t>
      </w:r>
    </w:p>
    <w:p w14:paraId="3CC4DE68" w14:textId="77777777" w:rsidR="00277D7A" w:rsidRPr="000A0978" w:rsidRDefault="00277D7A" w:rsidP="00277D7A">
      <w:pPr>
        <w:pStyle w:val="Default"/>
        <w:rPr>
          <w:rFonts w:ascii="Times New Roman" w:hAnsi="Times New Roman" w:cs="Times New Roman"/>
          <w:color w:val="auto"/>
        </w:rPr>
      </w:pPr>
    </w:p>
    <w:p w14:paraId="67E0D24F" w14:textId="77777777" w:rsidR="00277D7A" w:rsidRPr="000A0978" w:rsidRDefault="00277D7A" w:rsidP="00277D7A">
      <w:pPr>
        <w:pStyle w:val="Default"/>
        <w:pageBreakBefore/>
        <w:rPr>
          <w:rFonts w:ascii="Times New Roman" w:hAnsi="Times New Roman" w:cs="Times New Roman"/>
        </w:rPr>
      </w:pPr>
      <w:r w:rsidRPr="000A0978">
        <w:rPr>
          <w:rFonts w:ascii="Times New Roman" w:hAnsi="Times New Roman" w:cs="Times New Roman"/>
          <w:b/>
          <w:bCs/>
        </w:rPr>
        <w:lastRenderedPageBreak/>
        <w:t xml:space="preserve">Naknada za pristup informacijama </w:t>
      </w:r>
    </w:p>
    <w:p w14:paraId="46D38963" w14:textId="77777777" w:rsidR="000A0978" w:rsidRDefault="000A0978" w:rsidP="000A0978">
      <w:pPr>
        <w:pStyle w:val="Default"/>
        <w:jc w:val="both"/>
        <w:rPr>
          <w:rFonts w:ascii="Times New Roman" w:hAnsi="Times New Roman" w:cs="Times New Roman"/>
        </w:rPr>
      </w:pPr>
    </w:p>
    <w:p w14:paraId="04A620AB" w14:textId="3C4A64C5" w:rsidR="000A0978" w:rsidRDefault="000A0978" w:rsidP="000A0978">
      <w:pPr>
        <w:pStyle w:val="Default"/>
        <w:jc w:val="both"/>
        <w:rPr>
          <w:rFonts w:ascii="Times New Roman" w:hAnsi="Times New Roman" w:cs="Times New Roman"/>
        </w:rPr>
      </w:pPr>
      <w:r w:rsidRPr="000A0978">
        <w:rPr>
          <w:rFonts w:ascii="Times New Roman" w:hAnsi="Times New Roman" w:cs="Times New Roman"/>
        </w:rPr>
        <w:t>Nova Liburnija d.o.o.</w:t>
      </w:r>
      <w:r w:rsidR="00EC0D64" w:rsidRPr="000A0978">
        <w:rPr>
          <w:rFonts w:ascii="Times New Roman" w:hAnsi="Times New Roman" w:cs="Times New Roman"/>
        </w:rPr>
        <w:t xml:space="preserve"> </w:t>
      </w:r>
      <w:r w:rsidR="00277D7A" w:rsidRPr="000A0978">
        <w:rPr>
          <w:rFonts w:ascii="Times New Roman" w:hAnsi="Times New Roman" w:cs="Times New Roman"/>
        </w:rPr>
        <w:t xml:space="preserve">ima pravo na naknadu stvarnih materijalnih troškova koji nastanu pružanjem informacije korisniku prava na pristup informacijama i ponovnu uporabu informacija, kao i na naknadu troškova dostave tražene informacije, koja se naplaćuje sukladno Kriteriju za određivanje visine naknade stvarnih materijalnih troškova i troškova dostave informacije (dalje u tekstu: Kriterij) na temelju članka 19. stavka 2. Zakona o pravu na pristup informacijama (»Narodne novine«, broj 25/13., 85/15.). </w:t>
      </w:r>
    </w:p>
    <w:p w14:paraId="54AA83AB" w14:textId="77777777" w:rsidR="000A0978" w:rsidRDefault="000A0978" w:rsidP="000A0978">
      <w:pPr>
        <w:pStyle w:val="Default"/>
        <w:jc w:val="both"/>
        <w:rPr>
          <w:rFonts w:ascii="Times New Roman" w:hAnsi="Times New Roman" w:cs="Times New Roman"/>
        </w:rPr>
      </w:pPr>
    </w:p>
    <w:p w14:paraId="56B40733" w14:textId="743FF518"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Visina naknade stvarnih materijalnih troškova određuje se u sljedećem iznosu: </w:t>
      </w:r>
    </w:p>
    <w:p w14:paraId="53851042"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1. preslik jedne stranice veličine A4 – 0,25 kuna </w:t>
      </w:r>
    </w:p>
    <w:p w14:paraId="32CDA0EC"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2. preslik jedne stranice veličine A3 – 0,50 kuna </w:t>
      </w:r>
    </w:p>
    <w:p w14:paraId="15A35B9F"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3. preslik jedne stranice u boji veličine A4 – 1,00 kuna </w:t>
      </w:r>
    </w:p>
    <w:p w14:paraId="36FEAD17"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4. preslik jedne stranice u boji veličine A3 – 1,60 kuna </w:t>
      </w:r>
    </w:p>
    <w:p w14:paraId="63432C63"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5. elektronički zapis na jednom CD-u – 4,00 kuna </w:t>
      </w:r>
    </w:p>
    <w:p w14:paraId="230AB46C"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6. elektronički zapis na jednom DVD-u – 6,00 kuna </w:t>
      </w:r>
    </w:p>
    <w:p w14:paraId="6CB860A2"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7. elektronički zapis na memorijskoj kartici ovisno o količini memorije – 210 kuna za 64 GB, 150 kuna za 32 GB, 120 kuna za 16 GB, 50 kuna za 8 GB, 30 kuna za 4 GB. </w:t>
      </w:r>
    </w:p>
    <w:p w14:paraId="7860190A" w14:textId="77777777" w:rsidR="00277D7A" w:rsidRPr="000A0978" w:rsidRDefault="00277D7A" w:rsidP="000A0978">
      <w:pPr>
        <w:pStyle w:val="Default"/>
        <w:spacing w:after="66"/>
        <w:jc w:val="both"/>
        <w:rPr>
          <w:rFonts w:ascii="Times New Roman" w:hAnsi="Times New Roman" w:cs="Times New Roman"/>
        </w:rPr>
      </w:pPr>
      <w:r w:rsidRPr="000A0978">
        <w:rPr>
          <w:rFonts w:ascii="Times New Roman" w:hAnsi="Times New Roman" w:cs="Times New Roman"/>
        </w:rPr>
        <w:t xml:space="preserve">8. pretvaranje jedne strane dokumenta iz fizičkog u elektronički oblik – 0,80 kuna </w:t>
      </w:r>
    </w:p>
    <w:p w14:paraId="19AD8DF2" w14:textId="77777777"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9. pretvaranje zapisa s videovrpce, </w:t>
      </w:r>
      <w:proofErr w:type="spellStart"/>
      <w:r w:rsidRPr="000A0978">
        <w:rPr>
          <w:rFonts w:ascii="Times New Roman" w:hAnsi="Times New Roman" w:cs="Times New Roman"/>
        </w:rPr>
        <w:t>audiokazete</w:t>
      </w:r>
      <w:proofErr w:type="spellEnd"/>
      <w:r w:rsidRPr="000A0978">
        <w:rPr>
          <w:rFonts w:ascii="Times New Roman" w:hAnsi="Times New Roman" w:cs="Times New Roman"/>
        </w:rPr>
        <w:t xml:space="preserve"> ili diskete u elektronički zapis – 1,00 kuna </w:t>
      </w:r>
    </w:p>
    <w:p w14:paraId="322B3363" w14:textId="77777777" w:rsidR="00277D7A" w:rsidRPr="000A0978" w:rsidRDefault="00277D7A" w:rsidP="000A0978">
      <w:pPr>
        <w:pStyle w:val="Default"/>
        <w:jc w:val="both"/>
        <w:rPr>
          <w:rFonts w:ascii="Times New Roman" w:hAnsi="Times New Roman" w:cs="Times New Roman"/>
        </w:rPr>
      </w:pPr>
    </w:p>
    <w:p w14:paraId="3E5F38D4" w14:textId="77777777"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Troškovi dostave informacija obračunavaju se prema važećem cjeniku redovnih poštanskih usluga. </w:t>
      </w:r>
    </w:p>
    <w:p w14:paraId="5917AB60" w14:textId="77777777" w:rsidR="000A0978" w:rsidRDefault="000A0978" w:rsidP="000A0978">
      <w:pPr>
        <w:pStyle w:val="Default"/>
        <w:jc w:val="both"/>
        <w:rPr>
          <w:rFonts w:ascii="Times New Roman" w:hAnsi="Times New Roman" w:cs="Times New Roman"/>
        </w:rPr>
      </w:pPr>
    </w:p>
    <w:p w14:paraId="6613EB04" w14:textId="04DE23FF"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NAPOMENA: </w:t>
      </w:r>
    </w:p>
    <w:p w14:paraId="252BD5AA" w14:textId="0DE427F9" w:rsidR="00277D7A" w:rsidRPr="000A0978" w:rsidRDefault="00277D7A" w:rsidP="000A0978">
      <w:pPr>
        <w:pStyle w:val="Default"/>
        <w:jc w:val="both"/>
        <w:rPr>
          <w:rFonts w:ascii="Times New Roman" w:hAnsi="Times New Roman" w:cs="Times New Roman"/>
        </w:rPr>
      </w:pPr>
      <w:r w:rsidRPr="000A0978">
        <w:rPr>
          <w:rFonts w:ascii="Times New Roman" w:hAnsi="Times New Roman" w:cs="Times New Roman"/>
        </w:rPr>
        <w:t xml:space="preserve">Visinu naknade stvarnih materijalnih troškova za usluge koje nisu navedene u Kriteriju, tijelo javne vlasti određuje na način da u visinu naknade zaračuna prosječnu tržišnu cijenu za uslugu, trošak amortizacije koje ima tijelo javne vlasti te trošak poštanskih usluga. Troškovi dostave informacija obračunavaju se prema važećem cjeniku poštanskih usluga. Korisnik prava na informaciju treba unaprijed u cijelosti položiti očekivani iznos stvarnih materijalnih troškova. U slučaju da korisnik prava na informaciju u roku ne položi navedeni iznos, smatrat će se da je korisnik prava na informaciju odustao od zahtjeva. </w:t>
      </w:r>
      <w:r w:rsidR="000A0978">
        <w:rPr>
          <w:rFonts w:ascii="Times New Roman" w:hAnsi="Times New Roman" w:cs="Times New Roman"/>
        </w:rPr>
        <w:t>Nova Liburnija d.o.o.</w:t>
      </w:r>
      <w:r w:rsidR="00EC0D64" w:rsidRPr="000A0978">
        <w:rPr>
          <w:rFonts w:ascii="Times New Roman" w:hAnsi="Times New Roman" w:cs="Times New Roman"/>
        </w:rPr>
        <w:t xml:space="preserve"> </w:t>
      </w:r>
      <w:r w:rsidRPr="000A0978">
        <w:rPr>
          <w:rFonts w:ascii="Times New Roman" w:hAnsi="Times New Roman" w:cs="Times New Roman"/>
        </w:rPr>
        <w:t xml:space="preserve">izdat će korisniku prava na informaciju račun prema visini naknade određenom u Kriteriju. </w:t>
      </w:r>
    </w:p>
    <w:p w14:paraId="1DB0B31A" w14:textId="77777777" w:rsidR="00277D7A" w:rsidRPr="000A0978" w:rsidRDefault="00277D7A" w:rsidP="00277D7A">
      <w:pPr>
        <w:pStyle w:val="Default"/>
        <w:pageBreakBefore/>
        <w:rPr>
          <w:rFonts w:ascii="Times New Roman" w:hAnsi="Times New Roman" w:cs="Times New Roman"/>
        </w:rPr>
      </w:pPr>
      <w:r w:rsidRPr="000A0978">
        <w:rPr>
          <w:rFonts w:ascii="Times New Roman" w:hAnsi="Times New Roman" w:cs="Times New Roman"/>
          <w:b/>
          <w:bCs/>
        </w:rPr>
        <w:lastRenderedPageBreak/>
        <w:t xml:space="preserve">Pravo na pristup informacijama uređuju </w:t>
      </w:r>
    </w:p>
    <w:p w14:paraId="1ED3A5D8" w14:textId="77777777" w:rsidR="00277D7A" w:rsidRPr="000A0978" w:rsidRDefault="00277D7A" w:rsidP="00277D7A">
      <w:pPr>
        <w:pStyle w:val="Default"/>
        <w:rPr>
          <w:rFonts w:ascii="Times New Roman" w:hAnsi="Times New Roman" w:cs="Times New Roman"/>
        </w:rPr>
      </w:pPr>
      <w:r w:rsidRPr="000A0978">
        <w:rPr>
          <w:rFonts w:ascii="Times New Roman" w:hAnsi="Times New Roman" w:cs="Times New Roman"/>
          <w:b/>
          <w:bCs/>
        </w:rPr>
        <w:t xml:space="preserve">Opći propisi </w:t>
      </w:r>
    </w:p>
    <w:p w14:paraId="388E0831"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Zakon o pravu na pristup informacijama (»Narodne novine«, broj 25/13., 85/15.), </w:t>
      </w:r>
    </w:p>
    <w:p w14:paraId="3BDD0689"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Zakon o zaštiti osobnih podataka (»Narodne novine«, broj 103/03, 118/06, 41/08, 130/11, 106/12), </w:t>
      </w:r>
    </w:p>
    <w:p w14:paraId="29507B3B"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Zakon o tajnosti podataka (»Narodne novine«, broj 79/07, 86/12), </w:t>
      </w:r>
    </w:p>
    <w:p w14:paraId="0F944886"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Zakon o zaštiti tajnosti podataka (»Narodne novine«, broj 108/96, 79/07), </w:t>
      </w:r>
    </w:p>
    <w:p w14:paraId="46AEF819"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Zakon o medijima (»Narodne novine«, broj 59/04, 84/11, 81/13), </w:t>
      </w:r>
    </w:p>
    <w:p w14:paraId="4170B27F"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Zakon o arhivskom gradivu i arhivima (»Narodne novine«, broj 105/97, 64/00, 65/09, 125/11, 144/12), </w:t>
      </w:r>
    </w:p>
    <w:p w14:paraId="1B7C7CB1"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Pravilnik o Središnjem katalogu službenih dokumenata Republike Hrvatske (»Narodne novine«, broj 83/14), </w:t>
      </w:r>
    </w:p>
    <w:p w14:paraId="11C861E1" w14:textId="77777777" w:rsidR="00277D7A" w:rsidRPr="000A0978" w:rsidRDefault="00277D7A" w:rsidP="00EC0D64">
      <w:pPr>
        <w:pStyle w:val="Default"/>
        <w:numPr>
          <w:ilvl w:val="0"/>
          <w:numId w:val="1"/>
        </w:numPr>
        <w:spacing w:after="80"/>
        <w:rPr>
          <w:rFonts w:ascii="Times New Roman" w:hAnsi="Times New Roman" w:cs="Times New Roman"/>
        </w:rPr>
      </w:pPr>
      <w:r w:rsidRPr="000A0978">
        <w:rPr>
          <w:rFonts w:ascii="Times New Roman" w:hAnsi="Times New Roman" w:cs="Times New Roman"/>
        </w:rPr>
        <w:t xml:space="preserve">Pravilnik o ustroju, sadržaju i načinu vođenja službenog Upisnika o ostvarivanju prava na pristup informacijama i ponovnu uporabu informacija (»Narodne novine«, broj 83/14), </w:t>
      </w:r>
    </w:p>
    <w:p w14:paraId="4F5FA478" w14:textId="77777777" w:rsidR="00277D7A" w:rsidRPr="000A0978" w:rsidRDefault="00277D7A" w:rsidP="00EC0D64">
      <w:pPr>
        <w:pStyle w:val="Default"/>
        <w:numPr>
          <w:ilvl w:val="0"/>
          <w:numId w:val="1"/>
        </w:numPr>
        <w:rPr>
          <w:rFonts w:ascii="Times New Roman" w:hAnsi="Times New Roman" w:cs="Times New Roman"/>
        </w:rPr>
      </w:pPr>
      <w:r w:rsidRPr="000A0978">
        <w:rPr>
          <w:rFonts w:ascii="Times New Roman" w:hAnsi="Times New Roman" w:cs="Times New Roman"/>
        </w:rPr>
        <w:t xml:space="preserve">Kriterij za određivanje visine naknadne stvarnih materijalnih troškova i troškova dostave informacije (»Narodne novine«, broj 12/14), </w:t>
      </w:r>
    </w:p>
    <w:p w14:paraId="23355E1F" w14:textId="77777777" w:rsidR="00684B51" w:rsidRPr="000A0978" w:rsidRDefault="00684B51">
      <w:pPr>
        <w:rPr>
          <w:rFonts w:ascii="Times New Roman" w:hAnsi="Times New Roman" w:cs="Times New Roman"/>
          <w:sz w:val="24"/>
          <w:szCs w:val="24"/>
        </w:rPr>
      </w:pPr>
    </w:p>
    <w:sectPr w:rsidR="00684B51" w:rsidRPr="000A0978" w:rsidSect="00C12334">
      <w:pgSz w:w="12240" w:h="16340"/>
      <w:pgMar w:top="1689" w:right="1055" w:bottom="1429" w:left="12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54FC"/>
    <w:multiLevelType w:val="hybridMultilevel"/>
    <w:tmpl w:val="81A65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1086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11"/>
    <w:rsid w:val="000A0978"/>
    <w:rsid w:val="00171AF2"/>
    <w:rsid w:val="001D1D3C"/>
    <w:rsid w:val="00277D7A"/>
    <w:rsid w:val="005857D1"/>
    <w:rsid w:val="005D47AA"/>
    <w:rsid w:val="00684B51"/>
    <w:rsid w:val="006D2138"/>
    <w:rsid w:val="00B17A11"/>
    <w:rsid w:val="00C12334"/>
    <w:rsid w:val="00E172E0"/>
    <w:rsid w:val="00EC0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D28A"/>
  <w15:docId w15:val="{09A0F7E7-EE25-4EBE-8930-667D9EF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2138"/>
    <w:pPr>
      <w:ind w:left="720"/>
      <w:contextualSpacing/>
    </w:pPr>
  </w:style>
  <w:style w:type="paragraph" w:customStyle="1" w:styleId="Default">
    <w:name w:val="Default"/>
    <w:rsid w:val="00277D7A"/>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171AF2"/>
    <w:rPr>
      <w:color w:val="0000FF"/>
      <w:u w:val="single"/>
    </w:rPr>
  </w:style>
  <w:style w:type="character" w:styleId="Nerijeenospominjanje">
    <w:name w:val="Unresolved Mention"/>
    <w:basedOn w:val="Zadanifontodlomka"/>
    <w:uiPriority w:val="99"/>
    <w:semiHidden/>
    <w:unhideWhenUsed/>
    <w:rsid w:val="000A0978"/>
    <w:rPr>
      <w:color w:val="605E5C"/>
      <w:shd w:val="clear" w:color="auto" w:fill="E1DFDD"/>
    </w:rPr>
  </w:style>
  <w:style w:type="table" w:styleId="Reetkatablice">
    <w:name w:val="Table Grid"/>
    <w:basedOn w:val="Obinatablica"/>
    <w:uiPriority w:val="59"/>
    <w:rsid w:val="000A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ip.vlah@opatija.hr" TargetMode="External"/><Relationship Id="rId5" Type="http://schemas.openxmlformats.org/officeDocument/2006/relationships/hyperlink" Target="mailto:filip.vlah@opatij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Danijel Jerman</cp:lastModifiedBy>
  <cp:revision>2</cp:revision>
  <dcterms:created xsi:type="dcterms:W3CDTF">2022-04-26T11:29:00Z</dcterms:created>
  <dcterms:modified xsi:type="dcterms:W3CDTF">2022-04-26T11:29:00Z</dcterms:modified>
</cp:coreProperties>
</file>